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Open Sans" w:cs="Open Sans" w:eastAsia="Open Sans" w:hAnsi="Open Sans"/>
          <w:b w:val="1"/>
          <w:sz w:val="29"/>
          <w:szCs w:val="29"/>
        </w:rPr>
      </w:pPr>
      <w:r w:rsidDel="00000000" w:rsidR="00000000" w:rsidRPr="00000000">
        <w:rPr>
          <w:rFonts w:ascii="Open Sans" w:cs="Open Sans" w:eastAsia="Open Sans" w:hAnsi="Open Sans"/>
          <w:b w:val="1"/>
          <w:sz w:val="29"/>
          <w:szCs w:val="29"/>
          <w:rtl w:val="0"/>
        </w:rPr>
        <w:t xml:space="preserve">La tecnología de geolocalización de Carbyne se moderniza para combatir la inseguridad en el la industria del autotransporte</w:t>
      </w:r>
    </w:p>
    <w:p w:rsidR="00000000" w:rsidDel="00000000" w:rsidP="00000000" w:rsidRDefault="00000000" w:rsidRPr="00000000" w14:paraId="00000002">
      <w:pPr>
        <w:spacing w:line="240" w:lineRule="auto"/>
        <w:jc w:val="both"/>
        <w:rPr>
          <w:rFonts w:ascii="Calibri" w:cs="Calibri" w:eastAsia="Calibri" w:hAnsi="Calibri"/>
          <w:i w:val="1"/>
          <w:sz w:val="21"/>
          <w:szCs w:val="21"/>
        </w:rPr>
      </w:pPr>
      <w:r w:rsidDel="00000000" w:rsidR="00000000" w:rsidRPr="00000000">
        <w:rPr>
          <w:rtl w:val="0"/>
        </w:rPr>
      </w:r>
    </w:p>
    <w:p w:rsidR="00000000" w:rsidDel="00000000" w:rsidP="00000000" w:rsidRDefault="00000000" w:rsidRPr="00000000" w14:paraId="00000003">
      <w:pPr>
        <w:spacing w:line="240" w:lineRule="auto"/>
        <w:jc w:val="both"/>
        <w:rPr>
          <w:rFonts w:ascii="Open Sans" w:cs="Open Sans" w:eastAsia="Open Sans" w:hAnsi="Open Sans"/>
          <w:sz w:val="21"/>
          <w:szCs w:val="21"/>
        </w:rPr>
      </w:pPr>
      <w:r w:rsidDel="00000000" w:rsidR="00000000" w:rsidRPr="00000000">
        <w:rPr>
          <w:rFonts w:ascii="Open Sans" w:cs="Open Sans" w:eastAsia="Open Sans" w:hAnsi="Open Sans"/>
          <w:b w:val="1"/>
          <w:sz w:val="21"/>
          <w:szCs w:val="21"/>
          <w:rtl w:val="0"/>
        </w:rPr>
        <w:t xml:space="preserve">Ciudad de México, </w:t>
      </w:r>
      <w:r w:rsidDel="00000000" w:rsidR="00000000" w:rsidRPr="00000000">
        <w:rPr>
          <w:rFonts w:ascii="Open Sans" w:cs="Open Sans" w:eastAsia="Open Sans" w:hAnsi="Open Sans"/>
          <w:b w:val="1"/>
          <w:sz w:val="21"/>
          <w:szCs w:val="21"/>
          <w:highlight w:val="yellow"/>
          <w:rtl w:val="0"/>
        </w:rPr>
        <w:t xml:space="preserve">xx </w:t>
      </w:r>
      <w:r w:rsidDel="00000000" w:rsidR="00000000" w:rsidRPr="00000000">
        <w:rPr>
          <w:rFonts w:ascii="Open Sans" w:cs="Open Sans" w:eastAsia="Open Sans" w:hAnsi="Open Sans"/>
          <w:b w:val="1"/>
          <w:sz w:val="21"/>
          <w:szCs w:val="21"/>
          <w:rtl w:val="0"/>
        </w:rPr>
        <w:t xml:space="preserve">de mayo del 2022.- </w:t>
      </w:r>
      <w:r w:rsidDel="00000000" w:rsidR="00000000" w:rsidRPr="00000000">
        <w:rPr>
          <w:rFonts w:ascii="Open Sans" w:cs="Open Sans" w:eastAsia="Open Sans" w:hAnsi="Open Sans"/>
          <w:sz w:val="21"/>
          <w:szCs w:val="21"/>
          <w:rtl w:val="0"/>
        </w:rPr>
        <w:t xml:space="preserve">Después de anunciar su </w:t>
      </w:r>
      <w:hyperlink r:id="rId6">
        <w:r w:rsidDel="00000000" w:rsidR="00000000" w:rsidRPr="00000000">
          <w:rPr>
            <w:rFonts w:ascii="Open Sans" w:cs="Open Sans" w:eastAsia="Open Sans" w:hAnsi="Open Sans"/>
            <w:color w:val="1155cc"/>
            <w:sz w:val="21"/>
            <w:szCs w:val="21"/>
            <w:u w:val="single"/>
            <w:rtl w:val="0"/>
          </w:rPr>
          <w:t xml:space="preserve">expansión</w:t>
        </w:r>
      </w:hyperlink>
      <w:r w:rsidDel="00000000" w:rsidR="00000000" w:rsidRPr="00000000">
        <w:rPr>
          <w:rFonts w:ascii="Open Sans" w:cs="Open Sans" w:eastAsia="Open Sans" w:hAnsi="Open Sans"/>
          <w:sz w:val="21"/>
          <w:szCs w:val="21"/>
          <w:rtl w:val="0"/>
        </w:rPr>
        <w:t xml:space="preserve"> más allá de la seguridad pública, </w:t>
      </w:r>
      <w:hyperlink r:id="rId7">
        <w:r w:rsidDel="00000000" w:rsidR="00000000" w:rsidRPr="00000000">
          <w:rPr>
            <w:rFonts w:ascii="Open Sans" w:cs="Open Sans" w:eastAsia="Open Sans" w:hAnsi="Open Sans"/>
            <w:color w:val="1155cc"/>
            <w:sz w:val="21"/>
            <w:szCs w:val="21"/>
            <w:u w:val="single"/>
            <w:rtl w:val="0"/>
          </w:rPr>
          <w:t xml:space="preserve">Carbyne</w:t>
        </w:r>
      </w:hyperlink>
      <w:r w:rsidDel="00000000" w:rsidR="00000000" w:rsidRPr="00000000">
        <w:rPr>
          <w:rFonts w:ascii="Open Sans" w:cs="Open Sans" w:eastAsia="Open Sans" w:hAnsi="Open Sans"/>
          <w:sz w:val="21"/>
          <w:szCs w:val="21"/>
          <w:rtl w:val="0"/>
        </w:rPr>
        <w:t xml:space="preserve">, plataforma líder para la </w:t>
      </w:r>
      <w:r w:rsidDel="00000000" w:rsidR="00000000" w:rsidRPr="00000000">
        <w:rPr>
          <w:rFonts w:ascii="Open Sans" w:cs="Open Sans" w:eastAsia="Open Sans" w:hAnsi="Open Sans"/>
          <w:b w:val="1"/>
          <w:sz w:val="21"/>
          <w:szCs w:val="21"/>
          <w:rtl w:val="0"/>
        </w:rPr>
        <w:t xml:space="preserve">gestión inteligente de llamadas de emergencia en tiempo real</w:t>
      </w:r>
      <w:r w:rsidDel="00000000" w:rsidR="00000000" w:rsidRPr="00000000">
        <w:rPr>
          <w:rFonts w:ascii="Open Sans" w:cs="Open Sans" w:eastAsia="Open Sans" w:hAnsi="Open Sans"/>
          <w:sz w:val="21"/>
          <w:szCs w:val="21"/>
          <w:rtl w:val="0"/>
        </w:rPr>
        <w:t xml:space="preserve">,</w:t>
      </w:r>
      <w:r w:rsidDel="00000000" w:rsidR="00000000" w:rsidRPr="00000000">
        <w:rPr>
          <w:rFonts w:ascii="Open Sans" w:cs="Open Sans" w:eastAsia="Open Sans" w:hAnsi="Open Sans"/>
          <w:sz w:val="21"/>
          <w:szCs w:val="21"/>
          <w:rtl w:val="0"/>
        </w:rPr>
        <w:t xml:space="preserve"> ofrece nuevas soluciones de seguridad que </w:t>
      </w:r>
      <w:r w:rsidDel="00000000" w:rsidR="00000000" w:rsidRPr="00000000">
        <w:rPr>
          <w:rFonts w:ascii="Open Sans" w:cs="Open Sans" w:eastAsia="Open Sans" w:hAnsi="Open Sans"/>
          <w:sz w:val="21"/>
          <w:szCs w:val="21"/>
          <w:rtl w:val="0"/>
        </w:rPr>
        <w:t xml:space="preserve">mejor</w:t>
      </w:r>
      <w:r w:rsidDel="00000000" w:rsidR="00000000" w:rsidRPr="00000000">
        <w:rPr>
          <w:rFonts w:ascii="Open Sans" w:cs="Open Sans" w:eastAsia="Open Sans" w:hAnsi="Open Sans"/>
          <w:sz w:val="21"/>
          <w:szCs w:val="21"/>
          <w:rtl w:val="0"/>
        </w:rPr>
        <w:t xml:space="preserve">an la comunicación de las empresas con empleados y clientes, siendo la </w:t>
      </w:r>
      <w:r w:rsidDel="00000000" w:rsidR="00000000" w:rsidRPr="00000000">
        <w:rPr>
          <w:rFonts w:ascii="Open Sans" w:cs="Open Sans" w:eastAsia="Open Sans" w:hAnsi="Open Sans"/>
          <w:b w:val="1"/>
          <w:sz w:val="21"/>
          <w:szCs w:val="21"/>
          <w:rtl w:val="0"/>
        </w:rPr>
        <w:t xml:space="preserve">geolocalización</w:t>
      </w:r>
      <w:r w:rsidDel="00000000" w:rsidR="00000000" w:rsidRPr="00000000">
        <w:rPr>
          <w:rFonts w:ascii="Open Sans" w:cs="Open Sans" w:eastAsia="Open Sans" w:hAnsi="Open Sans"/>
          <w:sz w:val="21"/>
          <w:szCs w:val="21"/>
          <w:rtl w:val="0"/>
        </w:rPr>
        <w:t xml:space="preserve"> de las más avanzadas, y la industria de </w:t>
      </w:r>
      <w:r w:rsidDel="00000000" w:rsidR="00000000" w:rsidRPr="00000000">
        <w:rPr>
          <w:rFonts w:ascii="Open Sans" w:cs="Open Sans" w:eastAsia="Open Sans" w:hAnsi="Open Sans"/>
          <w:b w:val="1"/>
          <w:sz w:val="21"/>
          <w:szCs w:val="21"/>
          <w:rtl w:val="0"/>
        </w:rPr>
        <w:t xml:space="preserve">autotransportes</w:t>
      </w:r>
      <w:r w:rsidDel="00000000" w:rsidR="00000000" w:rsidRPr="00000000">
        <w:rPr>
          <w:rFonts w:ascii="Open Sans" w:cs="Open Sans" w:eastAsia="Open Sans" w:hAnsi="Open Sans"/>
          <w:sz w:val="21"/>
          <w:szCs w:val="21"/>
          <w:rtl w:val="0"/>
        </w:rPr>
        <w:t xml:space="preserve"> una de las más beneficiadas.</w:t>
      </w:r>
    </w:p>
    <w:p w:rsidR="00000000" w:rsidDel="00000000" w:rsidP="00000000" w:rsidRDefault="00000000" w:rsidRPr="00000000" w14:paraId="00000004">
      <w:pPr>
        <w:spacing w:line="240" w:lineRule="auto"/>
        <w:jc w:val="both"/>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05">
      <w:pPr>
        <w:spacing w:line="240" w:lineRule="auto"/>
        <w:jc w:val="both"/>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Nuestro país cuenta con una posición geográfica privilegiada que le permite explotar el comercio vía terrestre, gracias a su cercanía con </w:t>
      </w:r>
      <w:r w:rsidDel="00000000" w:rsidR="00000000" w:rsidRPr="00000000">
        <w:rPr>
          <w:rFonts w:ascii="Open Sans" w:cs="Open Sans" w:eastAsia="Open Sans" w:hAnsi="Open Sans"/>
          <w:b w:val="1"/>
          <w:sz w:val="21"/>
          <w:szCs w:val="21"/>
          <w:rtl w:val="0"/>
        </w:rPr>
        <w:t xml:space="preserve">Estados Unidos</w:t>
      </w:r>
      <w:r w:rsidDel="00000000" w:rsidR="00000000" w:rsidRPr="00000000">
        <w:rPr>
          <w:rFonts w:ascii="Open Sans" w:cs="Open Sans" w:eastAsia="Open Sans" w:hAnsi="Open Sans"/>
          <w:sz w:val="21"/>
          <w:szCs w:val="21"/>
          <w:rtl w:val="0"/>
        </w:rPr>
        <w:t xml:space="preserve">, </w:t>
      </w:r>
      <w:r w:rsidDel="00000000" w:rsidR="00000000" w:rsidRPr="00000000">
        <w:rPr>
          <w:rFonts w:ascii="Open Sans" w:cs="Open Sans" w:eastAsia="Open Sans" w:hAnsi="Open Sans"/>
          <w:b w:val="1"/>
          <w:sz w:val="21"/>
          <w:szCs w:val="21"/>
          <w:rtl w:val="0"/>
        </w:rPr>
        <w:t xml:space="preserve">el principal consumidor mundial de productos mexicanos</w:t>
      </w:r>
      <w:r w:rsidDel="00000000" w:rsidR="00000000" w:rsidRPr="00000000">
        <w:rPr>
          <w:rFonts w:ascii="Open Sans" w:cs="Open Sans" w:eastAsia="Open Sans" w:hAnsi="Open Sans"/>
          <w:sz w:val="21"/>
          <w:szCs w:val="21"/>
          <w:rtl w:val="0"/>
        </w:rPr>
        <w:t xml:space="preserve">: según el </w:t>
      </w:r>
      <w:hyperlink r:id="rId8">
        <w:r w:rsidDel="00000000" w:rsidR="00000000" w:rsidRPr="00000000">
          <w:rPr>
            <w:rFonts w:ascii="Open Sans" w:cs="Open Sans" w:eastAsia="Open Sans" w:hAnsi="Open Sans"/>
            <w:b w:val="1"/>
            <w:color w:val="1155cc"/>
            <w:sz w:val="21"/>
            <w:szCs w:val="21"/>
            <w:u w:val="single"/>
            <w:rtl w:val="0"/>
          </w:rPr>
          <w:t xml:space="preserve">Instituto Mexicano de Transporte</w:t>
        </w:r>
      </w:hyperlink>
      <w:r w:rsidDel="00000000" w:rsidR="00000000" w:rsidRPr="00000000">
        <w:rPr>
          <w:rFonts w:ascii="Open Sans" w:cs="Open Sans" w:eastAsia="Open Sans" w:hAnsi="Open Sans"/>
          <w:sz w:val="21"/>
          <w:szCs w:val="21"/>
          <w:rtl w:val="0"/>
        </w:rPr>
        <w:t xml:space="preserve">, la fluctuación mensual de unidades de carga en la frontera norte alcanzó las </w:t>
      </w:r>
      <w:r w:rsidDel="00000000" w:rsidR="00000000" w:rsidRPr="00000000">
        <w:rPr>
          <w:rFonts w:ascii="Open Sans" w:cs="Open Sans" w:eastAsia="Open Sans" w:hAnsi="Open Sans"/>
          <w:b w:val="1"/>
          <w:sz w:val="21"/>
          <w:szCs w:val="21"/>
          <w:rtl w:val="0"/>
        </w:rPr>
        <w:t xml:space="preserve">550 mil unidades en 2020</w:t>
      </w:r>
      <w:r w:rsidDel="00000000" w:rsidR="00000000" w:rsidRPr="00000000">
        <w:rPr>
          <w:rFonts w:ascii="Open Sans" w:cs="Open Sans" w:eastAsia="Open Sans" w:hAnsi="Open Sans"/>
          <w:sz w:val="21"/>
          <w:szCs w:val="21"/>
          <w:rtl w:val="0"/>
        </w:rPr>
        <w:t xml:space="preserve">, donde 7 de cada 10 camiones viajan cargados; sin embargo, la plataforma SafeLink </w:t>
      </w:r>
      <w:hyperlink r:id="rId9">
        <w:r w:rsidDel="00000000" w:rsidR="00000000" w:rsidRPr="00000000">
          <w:rPr>
            <w:rFonts w:ascii="Open Sans" w:cs="Open Sans" w:eastAsia="Open Sans" w:hAnsi="Open Sans"/>
            <w:color w:val="1155cc"/>
            <w:sz w:val="21"/>
            <w:szCs w:val="21"/>
            <w:u w:val="single"/>
            <w:rtl w:val="0"/>
          </w:rPr>
          <w:t xml:space="preserve">señala</w:t>
        </w:r>
      </w:hyperlink>
      <w:r w:rsidDel="00000000" w:rsidR="00000000" w:rsidRPr="00000000">
        <w:rPr>
          <w:rFonts w:ascii="Open Sans" w:cs="Open Sans" w:eastAsia="Open Sans" w:hAnsi="Open Sans"/>
          <w:sz w:val="21"/>
          <w:szCs w:val="21"/>
          <w:rtl w:val="0"/>
        </w:rPr>
        <w:t xml:space="preserve"> que apenas 1 de cada 3 de estos transportes están asegurados.</w:t>
      </w:r>
    </w:p>
    <w:p w:rsidR="00000000" w:rsidDel="00000000" w:rsidP="00000000" w:rsidRDefault="00000000" w:rsidRPr="00000000" w14:paraId="00000006">
      <w:pPr>
        <w:spacing w:line="240" w:lineRule="auto"/>
        <w:jc w:val="both"/>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07">
      <w:pPr>
        <w:spacing w:line="240" w:lineRule="auto"/>
        <w:jc w:val="both"/>
        <w:rPr>
          <w:rFonts w:ascii="Open Sans" w:cs="Open Sans" w:eastAsia="Open Sans" w:hAnsi="Open Sans"/>
          <w:sz w:val="21"/>
          <w:szCs w:val="21"/>
        </w:rPr>
      </w:pPr>
      <w:r w:rsidDel="00000000" w:rsidR="00000000" w:rsidRPr="00000000">
        <w:rPr>
          <w:rFonts w:ascii="Open Sans" w:cs="Open Sans" w:eastAsia="Open Sans" w:hAnsi="Open Sans"/>
          <w:i w:val="1"/>
          <w:sz w:val="21"/>
          <w:szCs w:val="21"/>
          <w:rtl w:val="0"/>
        </w:rPr>
        <w:t xml:space="preserve">“Al ser el medio más utilizado en México para el comercio, la seguridad juega un papel fundamental en el traslado y exportación de muchas mercancías, pues esto garantiza que la cadena de suministro corra con eficiencia para que millones de productos lleguen a su destino sin problemas. En este sentido, la tecnología funge como un aliado importante para reducir y evitar escenarios que comprometan la seguridad de unidades y operadores</w:t>
      </w:r>
      <w:r w:rsidDel="00000000" w:rsidR="00000000" w:rsidRPr="00000000">
        <w:rPr>
          <w:rFonts w:ascii="Open Sans" w:cs="Open Sans" w:eastAsia="Open Sans" w:hAnsi="Open Sans"/>
          <w:sz w:val="21"/>
          <w:szCs w:val="21"/>
          <w:rtl w:val="0"/>
        </w:rPr>
        <w:t xml:space="preserve">”, comenta el Ing. </w:t>
      </w:r>
      <w:r w:rsidDel="00000000" w:rsidR="00000000" w:rsidRPr="00000000">
        <w:rPr>
          <w:rFonts w:ascii="Open Sans" w:cs="Open Sans" w:eastAsia="Open Sans" w:hAnsi="Open Sans"/>
          <w:b w:val="1"/>
          <w:sz w:val="21"/>
          <w:szCs w:val="21"/>
          <w:rtl w:val="0"/>
        </w:rPr>
        <w:t xml:space="preserve">Abelardo A. Tous-Mulkay, P.E.I., Vicepresidente de Desarrollo de Negocios  de Carbyne</w:t>
      </w:r>
      <w:r w:rsidDel="00000000" w:rsidR="00000000" w:rsidRPr="00000000">
        <w:rPr>
          <w:rFonts w:ascii="Open Sans" w:cs="Open Sans" w:eastAsia="Open Sans" w:hAnsi="Open Sans"/>
          <w:sz w:val="21"/>
          <w:szCs w:val="21"/>
          <w:rtl w:val="0"/>
        </w:rPr>
        <w:t xml:space="preserve"> América Latina y Caribe.</w:t>
      </w:r>
      <w:r w:rsidDel="00000000" w:rsidR="00000000" w:rsidRPr="00000000">
        <w:rPr>
          <w:rtl w:val="0"/>
        </w:rPr>
      </w:r>
    </w:p>
    <w:p w:rsidR="00000000" w:rsidDel="00000000" w:rsidP="00000000" w:rsidRDefault="00000000" w:rsidRPr="00000000" w14:paraId="00000008">
      <w:pPr>
        <w:spacing w:line="240" w:lineRule="auto"/>
        <w:jc w:val="both"/>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09">
      <w:pPr>
        <w:spacing w:line="240" w:lineRule="auto"/>
        <w:jc w:val="both"/>
        <w:rPr>
          <w:rFonts w:ascii="Open Sans" w:cs="Open Sans" w:eastAsia="Open Sans" w:hAnsi="Open Sans"/>
        </w:rPr>
      </w:pPr>
      <w:r w:rsidDel="00000000" w:rsidR="00000000" w:rsidRPr="00000000">
        <w:rPr>
          <w:rFonts w:ascii="Open Sans" w:cs="Open Sans" w:eastAsia="Open Sans" w:hAnsi="Open Sans"/>
          <w:sz w:val="21"/>
          <w:szCs w:val="21"/>
          <w:rtl w:val="0"/>
        </w:rPr>
        <w:t xml:space="preserve">De acuerdo con cifras del </w:t>
      </w:r>
      <w:hyperlink r:id="rId10">
        <w:r w:rsidDel="00000000" w:rsidR="00000000" w:rsidRPr="00000000">
          <w:rPr>
            <w:rFonts w:ascii="Open Sans" w:cs="Open Sans" w:eastAsia="Open Sans" w:hAnsi="Open Sans"/>
            <w:color w:val="1155cc"/>
            <w:sz w:val="21"/>
            <w:szCs w:val="21"/>
            <w:u w:val="single"/>
            <w:rtl w:val="0"/>
          </w:rPr>
          <w:t xml:space="preserve">Secretariado Ejecutivo del Sistema Nacional de Seguridad Pública</w:t>
        </w:r>
      </w:hyperlink>
      <w:r w:rsidDel="00000000" w:rsidR="00000000" w:rsidRPr="00000000">
        <w:rPr>
          <w:rFonts w:ascii="Open Sans" w:cs="Open Sans" w:eastAsia="Open Sans" w:hAnsi="Open Sans"/>
          <w:sz w:val="21"/>
          <w:szCs w:val="21"/>
          <w:rtl w:val="0"/>
        </w:rPr>
        <w:t xml:space="preserve"> (SESNSP), en 2021 se registraron más de </w:t>
      </w:r>
      <w:r w:rsidDel="00000000" w:rsidR="00000000" w:rsidRPr="00000000">
        <w:rPr>
          <w:rFonts w:ascii="Open Sans" w:cs="Open Sans" w:eastAsia="Open Sans" w:hAnsi="Open Sans"/>
          <w:b w:val="1"/>
          <w:sz w:val="21"/>
          <w:szCs w:val="21"/>
          <w:rtl w:val="0"/>
        </w:rPr>
        <w:t xml:space="preserve">12 mil robos contra vehículos de carga</w:t>
      </w:r>
      <w:r w:rsidDel="00000000" w:rsidR="00000000" w:rsidRPr="00000000">
        <w:rPr>
          <w:rFonts w:ascii="Open Sans" w:cs="Open Sans" w:eastAsia="Open Sans" w:hAnsi="Open Sans"/>
          <w:sz w:val="21"/>
          <w:szCs w:val="21"/>
          <w:rtl w:val="0"/>
        </w:rPr>
        <w:t xml:space="preserve"> a nivel nacional, es decir </w:t>
      </w:r>
      <w:r w:rsidDel="00000000" w:rsidR="00000000" w:rsidRPr="00000000">
        <w:rPr>
          <w:rFonts w:ascii="Open Sans" w:cs="Open Sans" w:eastAsia="Open Sans" w:hAnsi="Open Sans"/>
          <w:b w:val="1"/>
          <w:rtl w:val="0"/>
        </w:rPr>
        <w:t xml:space="preserve">36 unidades atacadas cada 24 horas en el país</w:t>
      </w:r>
      <w:r w:rsidDel="00000000" w:rsidR="00000000" w:rsidRPr="00000000">
        <w:rPr>
          <w:rFonts w:ascii="Open Sans" w:cs="Open Sans" w:eastAsia="Open Sans" w:hAnsi="Open Sans"/>
          <w:rtl w:val="0"/>
        </w:rPr>
        <w:t xml:space="preserve">. </w:t>
      </w:r>
    </w:p>
    <w:p w:rsidR="00000000" w:rsidDel="00000000" w:rsidP="00000000" w:rsidRDefault="00000000" w:rsidRPr="00000000" w14:paraId="0000000A">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B">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Bajo este escenario, tecnologías como la </w:t>
      </w:r>
      <w:hyperlink r:id="rId11">
        <w:r w:rsidDel="00000000" w:rsidR="00000000" w:rsidRPr="00000000">
          <w:rPr>
            <w:rFonts w:ascii="Open Sans" w:cs="Open Sans" w:eastAsia="Open Sans" w:hAnsi="Open Sans"/>
            <w:color w:val="1155cc"/>
            <w:u w:val="single"/>
            <w:rtl w:val="0"/>
          </w:rPr>
          <w:t xml:space="preserve">geolocalización</w:t>
        </w:r>
      </w:hyperlink>
      <w:r w:rsidDel="00000000" w:rsidR="00000000" w:rsidRPr="00000000">
        <w:rPr>
          <w:rFonts w:ascii="Open Sans" w:cs="Open Sans" w:eastAsia="Open Sans" w:hAnsi="Open Sans"/>
          <w:rtl w:val="0"/>
        </w:rPr>
        <w:t xml:space="preserve">, internet de las cosas (IoT), </w:t>
      </w:r>
      <w:r w:rsidDel="00000000" w:rsidR="00000000" w:rsidRPr="00000000">
        <w:rPr>
          <w:rFonts w:ascii="Open Sans" w:cs="Open Sans" w:eastAsia="Open Sans" w:hAnsi="Open Sans"/>
          <w:rtl w:val="0"/>
        </w:rPr>
        <w:t xml:space="preserve">análisis de datos en tiempo real, entre otras, se han posicionado como </w:t>
      </w:r>
      <w:r w:rsidDel="00000000" w:rsidR="00000000" w:rsidRPr="00000000">
        <w:rPr>
          <w:rFonts w:ascii="Open Sans" w:cs="Open Sans" w:eastAsia="Open Sans" w:hAnsi="Open Sans"/>
          <w:b w:val="1"/>
          <w:rtl w:val="0"/>
        </w:rPr>
        <w:t xml:space="preserve">importantes aliadas de la seguridad de las empresas</w:t>
      </w:r>
      <w:r w:rsidDel="00000000" w:rsidR="00000000" w:rsidRPr="00000000">
        <w:rPr>
          <w:rFonts w:ascii="Open Sans" w:cs="Open Sans" w:eastAsia="Open Sans" w:hAnsi="Open Sans"/>
          <w:rtl w:val="0"/>
        </w:rPr>
        <w:t xml:space="preserve">, tanto para el monitoreo de sus unidades como para el diseño de mejores estrategias de atención remota a emergencias. </w:t>
      </w:r>
    </w:p>
    <w:p w:rsidR="00000000" w:rsidDel="00000000" w:rsidP="00000000" w:rsidRDefault="00000000" w:rsidRPr="00000000" w14:paraId="0000000C">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D">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w:t>
      </w:r>
      <w:r w:rsidDel="00000000" w:rsidR="00000000" w:rsidRPr="00000000">
        <w:rPr>
          <w:rFonts w:ascii="Open Sans" w:cs="Open Sans" w:eastAsia="Open Sans" w:hAnsi="Open Sans"/>
          <w:i w:val="1"/>
          <w:rtl w:val="0"/>
        </w:rPr>
        <w:t xml:space="preserve">Muchas unidades tienen al menos un dispositivo para localizar su unidad después de un asalto o para asegurarse de que la mercancía no ha sido robada, pero hasta ahora no ha habido una solución enfocada en la seguridad de los operadores, la cual es mucho más importante</w:t>
      </w:r>
      <w:r w:rsidDel="00000000" w:rsidR="00000000" w:rsidRPr="00000000">
        <w:rPr>
          <w:rFonts w:ascii="Open Sans" w:cs="Open Sans" w:eastAsia="Open Sans" w:hAnsi="Open Sans"/>
          <w:rtl w:val="0"/>
        </w:rPr>
        <w:t xml:space="preserve">”, señala </w:t>
      </w:r>
      <w:r w:rsidDel="00000000" w:rsidR="00000000" w:rsidRPr="00000000">
        <w:rPr>
          <w:rFonts w:ascii="Open Sans" w:cs="Open Sans" w:eastAsia="Open Sans" w:hAnsi="Open Sans"/>
          <w:b w:val="1"/>
          <w:rtl w:val="0"/>
        </w:rPr>
        <w:t xml:space="preserve">Diego Rocha-Hernandez, Director de Desarrollo de Negocios de Carbyne América Latina y Caribe</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i w:val="1"/>
          <w:rtl w:val="0"/>
        </w:rPr>
        <w:t xml:space="preserve">Con el uso de nuestra tecnología, empresas como las de logística y </w:t>
      </w:r>
      <w:r w:rsidDel="00000000" w:rsidR="00000000" w:rsidRPr="00000000">
        <w:rPr>
          <w:rFonts w:ascii="Open Sans" w:cs="Open Sans" w:eastAsia="Open Sans" w:hAnsi="Open Sans"/>
          <w:i w:val="1"/>
          <w:rtl w:val="0"/>
        </w:rPr>
        <w:t xml:space="preserve">autotransporte</w:t>
      </w:r>
      <w:r w:rsidDel="00000000" w:rsidR="00000000" w:rsidRPr="00000000">
        <w:rPr>
          <w:rFonts w:ascii="Open Sans" w:cs="Open Sans" w:eastAsia="Open Sans" w:hAnsi="Open Sans"/>
          <w:i w:val="1"/>
          <w:rtl w:val="0"/>
        </w:rPr>
        <w:t xml:space="preserve"> tienen la posibilidad de blindar la integridad de sus operadores, ya sea a través de geolocalización precisa para mandar apoyo inmediato o para asistirlos remotamente a través de una videollamada en un accidente”, </w:t>
      </w:r>
      <w:r w:rsidDel="00000000" w:rsidR="00000000" w:rsidRPr="00000000">
        <w:rPr>
          <w:rFonts w:ascii="Open Sans" w:cs="Open Sans" w:eastAsia="Open Sans" w:hAnsi="Open Sans"/>
          <w:rtl w:val="0"/>
        </w:rPr>
        <w:t xml:space="preserve">añade</w:t>
      </w:r>
      <w:r w:rsidDel="00000000" w:rsidR="00000000" w:rsidRPr="00000000">
        <w:rPr>
          <w:rFonts w:ascii="Open Sans" w:cs="Open Sans" w:eastAsia="Open Sans" w:hAnsi="Open Sans"/>
          <w:i w:val="1"/>
          <w:rtl w:val="0"/>
        </w:rPr>
        <w:t xml:space="preserve">. </w:t>
      </w:r>
      <w:r w:rsidDel="00000000" w:rsidR="00000000" w:rsidRPr="00000000">
        <w:rPr>
          <w:rtl w:val="0"/>
        </w:rPr>
      </w:r>
    </w:p>
    <w:p w:rsidR="00000000" w:rsidDel="00000000" w:rsidP="00000000" w:rsidRDefault="00000000" w:rsidRPr="00000000" w14:paraId="0000000E">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F">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Carbyne actualiza y mejora constantemente su tecnología para </w:t>
      </w:r>
      <w:r w:rsidDel="00000000" w:rsidR="00000000" w:rsidRPr="00000000">
        <w:rPr>
          <w:rFonts w:ascii="Open Sans" w:cs="Open Sans" w:eastAsia="Open Sans" w:hAnsi="Open Sans"/>
          <w:b w:val="1"/>
          <w:rtl w:val="0"/>
        </w:rPr>
        <w:t xml:space="preserve">asegurarse de que cada vida sea protegida</w:t>
      </w:r>
      <w:r w:rsidDel="00000000" w:rsidR="00000000" w:rsidRPr="00000000">
        <w:rPr>
          <w:rFonts w:ascii="Open Sans" w:cs="Open Sans" w:eastAsia="Open Sans" w:hAnsi="Open Sans"/>
          <w:rtl w:val="0"/>
        </w:rPr>
        <w:t xml:space="preserve">. Tal es el caso de la geolocalización, la cual trabaja bajo el estándar </w:t>
      </w:r>
      <w:r w:rsidDel="00000000" w:rsidR="00000000" w:rsidRPr="00000000">
        <w:rPr>
          <w:rFonts w:ascii="Open Sans" w:cs="Open Sans" w:eastAsia="Open Sans" w:hAnsi="Open Sans"/>
          <w:i w:val="1"/>
          <w:rtl w:val="0"/>
        </w:rPr>
        <w:t xml:space="preserve">Advanced Mobile Location (AML)</w:t>
      </w:r>
      <w:r w:rsidDel="00000000" w:rsidR="00000000" w:rsidRPr="00000000">
        <w:rPr>
          <w:rFonts w:ascii="Open Sans" w:cs="Open Sans" w:eastAsia="Open Sans" w:hAnsi="Open Sans"/>
          <w:rtl w:val="0"/>
        </w:rPr>
        <w:t xml:space="preserve"> para establecer contacto directo con una persona en riesgo a través de su </w:t>
      </w:r>
      <w:r w:rsidDel="00000000" w:rsidR="00000000" w:rsidRPr="00000000">
        <w:rPr>
          <w:rFonts w:ascii="Open Sans" w:cs="Open Sans" w:eastAsia="Open Sans" w:hAnsi="Open Sans"/>
          <w:i w:val="1"/>
          <w:rtl w:val="0"/>
        </w:rPr>
        <w:t xml:space="preserve">smartphone </w:t>
      </w:r>
      <w:r w:rsidDel="00000000" w:rsidR="00000000" w:rsidRPr="00000000">
        <w:rPr>
          <w:rFonts w:ascii="Open Sans" w:cs="Open Sans" w:eastAsia="Open Sans" w:hAnsi="Open Sans"/>
          <w:rtl w:val="0"/>
        </w:rPr>
        <w:t xml:space="preserve">–sin importar si es Android o iOS–, y así obtener metadata a través de videollamadas o chats silenciosos que ayuden a brindar una mejor atención; todo con el consentimiento previo del usuario y sin necesidad de una aplicación instalada en su teléfono. Su implementación en la industria del autotransporte podría mejorar significativamente los tiempos de respuesta a emergencia para los operadores.</w:t>
      </w:r>
    </w:p>
    <w:p w:rsidR="00000000" w:rsidDel="00000000" w:rsidP="00000000" w:rsidRDefault="00000000" w:rsidRPr="00000000" w14:paraId="00000010">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1">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El avance y mejoramiento de estas y otras tecnologías, sin duda están abriendo nuevas posibilidades para que cada vez más empresas protejan a empleados y clientes con mayor eficiencia, lo cual es fundamental frente a amenazas y ataques más organizados por parte de criminales y otros factores de riesgo importantes como </w:t>
      </w:r>
      <w:hyperlink r:id="rId12">
        <w:r w:rsidDel="00000000" w:rsidR="00000000" w:rsidRPr="00000000">
          <w:rPr>
            <w:rFonts w:ascii="Open Sans" w:cs="Open Sans" w:eastAsia="Open Sans" w:hAnsi="Open Sans"/>
            <w:color w:val="1155cc"/>
            <w:u w:val="single"/>
            <w:rtl w:val="0"/>
          </w:rPr>
          <w:t xml:space="preserve">desastres naturales</w:t>
        </w:r>
      </w:hyperlink>
      <w:r w:rsidDel="00000000" w:rsidR="00000000" w:rsidRPr="00000000">
        <w:rPr>
          <w:rFonts w:ascii="Open Sans" w:cs="Open Sans" w:eastAsia="Open Sans" w:hAnsi="Open Sans"/>
          <w:rtl w:val="0"/>
        </w:rPr>
        <w:t xml:space="preserve"> y accidentes de tránsito.</w:t>
      </w:r>
    </w:p>
    <w:p w:rsidR="00000000" w:rsidDel="00000000" w:rsidP="00000000" w:rsidRDefault="00000000" w:rsidRPr="00000000" w14:paraId="00000012">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3">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4">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5">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Acerca de Carbyne</w:t>
      </w:r>
      <w:r w:rsidDel="00000000" w:rsidR="00000000" w:rsidRPr="00000000">
        <w:rPr>
          <w:rtl w:val="0"/>
        </w:rPr>
      </w:r>
    </w:p>
    <w:p w:rsidR="00000000" w:rsidDel="00000000" w:rsidP="00000000" w:rsidRDefault="00000000" w:rsidRPr="00000000" w14:paraId="00000016">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7">
      <w:pPr>
        <w:spacing w:after="120" w:line="240" w:lineRule="auto"/>
        <w:jc w:val="both"/>
        <w:rPr>
          <w:rFonts w:ascii="Calibri" w:cs="Calibri" w:eastAsia="Calibri" w:hAnsi="Calibri"/>
          <w:color w:val="222222"/>
          <w:sz w:val="20"/>
          <w:szCs w:val="20"/>
          <w:highlight w:val="white"/>
        </w:rPr>
      </w:pPr>
      <w:r w:rsidDel="00000000" w:rsidR="00000000" w:rsidRPr="00000000">
        <w:rPr>
          <w:rFonts w:ascii="Calibri" w:cs="Calibri" w:eastAsia="Calibri" w:hAnsi="Calibri"/>
          <w:color w:val="222222"/>
          <w:sz w:val="20"/>
          <w:szCs w:val="20"/>
          <w:highlight w:val="white"/>
          <w:rtl w:val="0"/>
        </w:rPr>
        <w:t xml:space="preserve">Carbyne (con sede en </w:t>
      </w:r>
      <w:r w:rsidDel="00000000" w:rsidR="00000000" w:rsidRPr="00000000">
        <w:rPr>
          <w:rFonts w:ascii="Calibri" w:cs="Calibri" w:eastAsia="Calibri" w:hAnsi="Calibri"/>
          <w:b w:val="1"/>
          <w:color w:val="222222"/>
          <w:sz w:val="20"/>
          <w:szCs w:val="20"/>
          <w:highlight w:val="white"/>
          <w:rtl w:val="0"/>
        </w:rPr>
        <w:t xml:space="preserve">Nueva York, NY</w:t>
      </w:r>
      <w:r w:rsidDel="00000000" w:rsidR="00000000" w:rsidRPr="00000000">
        <w:rPr>
          <w:rFonts w:ascii="Calibri" w:cs="Calibri" w:eastAsia="Calibri" w:hAnsi="Calibri"/>
          <w:color w:val="222222"/>
          <w:sz w:val="20"/>
          <w:szCs w:val="20"/>
          <w:highlight w:val="white"/>
          <w:rtl w:val="0"/>
        </w:rPr>
        <w:t xml:space="preserve">) es el líder mundial en tecnologías de centros de contacto de misión crítica.  En la actualidad, Carbyne es el mayor proveedor de datos enriquecidos para centros de misión crítica, y ofrece más de 250 millones de registros de datos al año en una plataforma unificada SaaS (Software as a Service por sus siglas en inglés). Nuestra avanzada tecnología permite a los </w:t>
      </w:r>
      <w:r w:rsidDel="00000000" w:rsidR="00000000" w:rsidRPr="00000000">
        <w:rPr>
          <w:rFonts w:ascii="Calibri" w:cs="Calibri" w:eastAsia="Calibri" w:hAnsi="Calibri"/>
          <w:sz w:val="20"/>
          <w:szCs w:val="20"/>
          <w:rtl w:val="0"/>
        </w:rPr>
        <w:t xml:space="preserve">Centros de Atención de Llamadas de Emergencia (CALLE) gubernamentales y de empresas</w:t>
      </w:r>
      <w:r w:rsidDel="00000000" w:rsidR="00000000" w:rsidRPr="00000000">
        <w:rPr>
          <w:rFonts w:ascii="Calibri" w:cs="Calibri" w:eastAsia="Calibri" w:hAnsi="Calibri"/>
          <w:color w:val="222222"/>
          <w:sz w:val="20"/>
          <w:szCs w:val="20"/>
          <w:highlight w:val="white"/>
          <w:rtl w:val="0"/>
        </w:rPr>
        <w:t xml:space="preserve"> conectarse con personas en situación de emergencia a través de cualquier dispositivo celular conectado a través de canales de comunicación altamente seguros sin necesidad de descargar una aplicación. Con la misión de redefinir la colaboración en emergencias y conectar los puntos entre las personas, las empresas y los gobiernos, Carbyne ofrece una solución unificada nativa de la nube que proporciona datos procesables en vivo que conducen a operaciones más eficientes y transparentes y, en última instancia, a salvar vidas. Con Carbyne, cada persona es importante. </w:t>
      </w:r>
    </w:p>
    <w:p w:rsidR="00000000" w:rsidDel="00000000" w:rsidP="00000000" w:rsidRDefault="00000000" w:rsidRPr="00000000" w14:paraId="00000018">
      <w:pPr>
        <w:spacing w:line="240" w:lineRule="auto"/>
        <w:jc w:val="both"/>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14:paraId="00000019">
      <w:pPr>
        <w:spacing w:line="240" w:lineRule="auto"/>
        <w:jc w:val="both"/>
        <w:rPr>
          <w:rFonts w:ascii="Calibri" w:cs="Calibri" w:eastAsia="Calibri" w:hAnsi="Calibri"/>
          <w:color w:val="222222"/>
          <w:highlight w:val="white"/>
        </w:rPr>
      </w:pPr>
      <w:r w:rsidDel="00000000" w:rsidR="00000000" w:rsidRPr="00000000">
        <w:rPr>
          <w:rFonts w:ascii="Calibri" w:cs="Calibri" w:eastAsia="Calibri" w:hAnsi="Calibri"/>
          <w:sz w:val="20"/>
          <w:szCs w:val="20"/>
          <w:u w:val="single"/>
          <w:rtl w:val="0"/>
        </w:rPr>
        <w:t xml:space="preserve">Contacto prensa</w:t>
      </w:r>
      <w:r w:rsidDel="00000000" w:rsidR="00000000" w:rsidRPr="00000000">
        <w:rPr>
          <w:rtl w:val="0"/>
        </w:rPr>
      </w:r>
    </w:p>
    <w:p w:rsidR="00000000" w:rsidDel="00000000" w:rsidP="00000000" w:rsidRDefault="00000000" w:rsidRPr="00000000" w14:paraId="0000001A">
      <w:pPr>
        <w:spacing w:line="240" w:lineRule="auto"/>
        <w:jc w:val="both"/>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14:paraId="0000001B">
      <w:pPr>
        <w:spacing w:line="240" w:lineRule="auto"/>
        <w:ind w:left="720" w:firstLine="0"/>
        <w:jc w:val="both"/>
        <w:rPr>
          <w:rFonts w:ascii="Calibri" w:cs="Calibri" w:eastAsia="Calibri" w:hAnsi="Calibri"/>
          <w:i w:val="1"/>
          <w:color w:val="222222"/>
          <w:highlight w:val="white"/>
        </w:rPr>
      </w:pPr>
      <w:r w:rsidDel="00000000" w:rsidR="00000000" w:rsidRPr="00000000">
        <w:rPr>
          <w:rFonts w:ascii="Calibri" w:cs="Calibri" w:eastAsia="Calibri" w:hAnsi="Calibri"/>
          <w:i w:val="1"/>
          <w:color w:val="222222"/>
          <w:highlight w:val="white"/>
          <w:rtl w:val="0"/>
        </w:rPr>
        <w:t xml:space="preserve">another</w:t>
      </w:r>
    </w:p>
    <w:p w:rsidR="00000000" w:rsidDel="00000000" w:rsidP="00000000" w:rsidRDefault="00000000" w:rsidRPr="00000000" w14:paraId="0000001C">
      <w:pPr>
        <w:spacing w:line="240" w:lineRule="auto"/>
        <w:ind w:left="720" w:firstLine="0"/>
        <w:jc w:val="both"/>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Ernesto Nicolás</w:t>
      </w:r>
    </w:p>
    <w:p w:rsidR="00000000" w:rsidDel="00000000" w:rsidP="00000000" w:rsidRDefault="00000000" w:rsidRPr="00000000" w14:paraId="0000001D">
      <w:pPr>
        <w:spacing w:line="240" w:lineRule="auto"/>
        <w:ind w:left="720" w:firstLine="0"/>
        <w:jc w:val="both"/>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JR. PR. Executive</w:t>
      </w:r>
    </w:p>
    <w:p w:rsidR="00000000" w:rsidDel="00000000" w:rsidP="00000000" w:rsidRDefault="00000000" w:rsidRPr="00000000" w14:paraId="0000001E">
      <w:pPr>
        <w:spacing w:line="240" w:lineRule="auto"/>
        <w:ind w:left="720" w:firstLine="0"/>
        <w:jc w:val="both"/>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55 78 96 71 93</w:t>
      </w:r>
    </w:p>
    <w:p w:rsidR="00000000" w:rsidDel="00000000" w:rsidP="00000000" w:rsidRDefault="00000000" w:rsidRPr="00000000" w14:paraId="0000001F">
      <w:pPr>
        <w:spacing w:line="240" w:lineRule="auto"/>
        <w:ind w:left="720" w:firstLine="0"/>
        <w:jc w:val="both"/>
        <w:rPr>
          <w:rFonts w:ascii="Calibri" w:cs="Calibri" w:eastAsia="Calibri" w:hAnsi="Calibri"/>
          <w:color w:val="222222"/>
          <w:highlight w:val="white"/>
        </w:rPr>
      </w:pPr>
      <w:hyperlink r:id="rId13">
        <w:r w:rsidDel="00000000" w:rsidR="00000000" w:rsidRPr="00000000">
          <w:rPr>
            <w:rFonts w:ascii="Calibri" w:cs="Calibri" w:eastAsia="Calibri" w:hAnsi="Calibri"/>
            <w:color w:val="1155cc"/>
            <w:highlight w:val="white"/>
            <w:u w:val="single"/>
            <w:rtl w:val="0"/>
          </w:rPr>
          <w:t xml:space="preserve">ernesto.nicolas@another.co</w:t>
        </w:r>
      </w:hyperlink>
      <w:r w:rsidDel="00000000" w:rsidR="00000000" w:rsidRPr="00000000">
        <w:rPr>
          <w:rtl w:val="0"/>
        </w:rPr>
      </w:r>
    </w:p>
    <w:p w:rsidR="00000000" w:rsidDel="00000000" w:rsidP="00000000" w:rsidRDefault="00000000" w:rsidRPr="00000000" w14:paraId="00000020">
      <w:pPr>
        <w:spacing w:line="240" w:lineRule="auto"/>
        <w:jc w:val="both"/>
        <w:rPr>
          <w:rFonts w:ascii="Calibri" w:cs="Calibri" w:eastAsia="Calibri" w:hAnsi="Calibri"/>
          <w:color w:val="222222"/>
          <w:highlight w:val="white"/>
        </w:rPr>
      </w:pPr>
      <w:r w:rsidDel="00000000" w:rsidR="00000000" w:rsidRPr="00000000">
        <w:rPr>
          <w:rtl w:val="0"/>
        </w:rPr>
      </w:r>
    </w:p>
    <w:sectPr>
      <w:headerReference r:id="rId14" w:type="default"/>
      <w:headerReference r:id="rId15" w:type="first"/>
      <w:headerReference r:id="rId16" w:type="even"/>
      <w:footerReference r:id="rId17" w:type="first"/>
      <w:footerReference r:id="rId18"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spacing w:after="200" w:line="240" w:lineRule="auto"/>
      <w:jc w:val="center"/>
      <w:rPr/>
    </w:pPr>
    <w:r w:rsidDel="00000000" w:rsidR="00000000" w:rsidRPr="00000000">
      <w:rPr>
        <w:rFonts w:ascii="Helvetica Neue" w:cs="Helvetica Neue" w:eastAsia="Helvetica Neue" w:hAnsi="Helvetica Neue"/>
        <w:b w:val="1"/>
        <w:sz w:val="30"/>
        <w:szCs w:val="30"/>
      </w:rPr>
      <w:drawing>
        <wp:inline distB="114300" distT="114300" distL="114300" distR="114300">
          <wp:extent cx="2400300" cy="4000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400300" cy="40005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spacing w:after="200" w:line="240" w:lineRule="auto"/>
      <w:jc w:val="center"/>
      <w:rPr/>
    </w:pPr>
    <w:r w:rsidDel="00000000" w:rsidR="00000000" w:rsidRPr="00000000">
      <w:rPr>
        <w:rFonts w:ascii="Helvetica Neue" w:cs="Helvetica Neue" w:eastAsia="Helvetica Neue" w:hAnsi="Helvetica Neue"/>
        <w:b w:val="1"/>
        <w:sz w:val="30"/>
        <w:szCs w:val="30"/>
      </w:rPr>
      <w:drawing>
        <wp:inline distB="114300" distT="114300" distL="114300" distR="114300">
          <wp:extent cx="2400300" cy="40005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400300" cy="400050"/>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carbyne.another.co/de-las-senales-de-humo-a-los-satelites-y-nuevas-tecnologias-geolocalizacion-un-boom-en-mexico" TargetMode="External"/><Relationship Id="rId10" Type="http://schemas.openxmlformats.org/officeDocument/2006/relationships/hyperlink" Target="https://www.gob.mx/sesnsp" TargetMode="External"/><Relationship Id="rId13" Type="http://schemas.openxmlformats.org/officeDocument/2006/relationships/hyperlink" Target="mailto:ernesto.nicolas@another.co" TargetMode="External"/><Relationship Id="rId12" Type="http://schemas.openxmlformats.org/officeDocument/2006/relationships/hyperlink" Target="https://carbyne.another.co/conoce-alternativa-basada-en-la-nube-para-la-atencion-de-emergencias-durante-la-temporada-de-huracan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afelinkmexico.com/por-que-hay-tanta-inseguridad-en-carreteras-para-el-transporte-de-carga/" TargetMode="External"/><Relationship Id="rId15" Type="http://schemas.openxmlformats.org/officeDocument/2006/relationships/header" Target="header2.xml"/><Relationship Id="rId14" Type="http://schemas.openxmlformats.org/officeDocument/2006/relationships/header" Target="header1.xml"/><Relationship Id="rId17" Type="http://schemas.openxmlformats.org/officeDocument/2006/relationships/footer" Target="footer1.xml"/><Relationship Id="rId16"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https://carbyne.another.co/carbyne-lider-en-tecnologia-de-seguridad-publica-anuncia-expansion-de-sus-soluciones-tecnologicas-saas-de-mision-critica-a-nuevas-verticales" TargetMode="External"/><Relationship Id="rId18" Type="http://schemas.openxmlformats.org/officeDocument/2006/relationships/footer" Target="footer2.xml"/><Relationship Id="rId7" Type="http://schemas.openxmlformats.org/officeDocument/2006/relationships/hyperlink" Target="https://carbyne.com/" TargetMode="External"/><Relationship Id="rId8" Type="http://schemas.openxmlformats.org/officeDocument/2006/relationships/hyperlink" Target="https://www.gob.mx/imt/articulos/impacto-del-covid-19-en-el-movimiento-transfronterizo-de-personas-y-vehiculos-de-carga-entre-mexico-y-estados-unidos?idiom=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